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28" w:rsidRDefault="00040240" w:rsidP="00040240">
      <w:pPr>
        <w:spacing w:after="0" w:line="240" w:lineRule="auto"/>
      </w:pPr>
      <w:r w:rsidRPr="00040240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3C9CD7" wp14:editId="3759A49F">
                <wp:simplePos x="0" y="0"/>
                <wp:positionH relativeFrom="column">
                  <wp:posOffset>1224281</wp:posOffset>
                </wp:positionH>
                <wp:positionV relativeFrom="paragraph">
                  <wp:posOffset>-784860</wp:posOffset>
                </wp:positionV>
                <wp:extent cx="5471160" cy="121920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40" w:rsidRDefault="00040240" w:rsidP="00040240">
                            <w:pPr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UNIVERSIDA</w:t>
                            </w:r>
                            <w:r w:rsidRPr="0010494C"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D MICHOACANA DE SAN NICOLÁS DE HIDALGO</w:t>
                            </w:r>
                          </w:p>
                          <w:p w:rsidR="00040240" w:rsidRDefault="0016047F" w:rsidP="00040240">
                            <w:pPr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 xml:space="preserve">DIRECCIÓN </w:t>
                            </w:r>
                            <w:r w:rsidR="00040240" w:rsidRPr="001B28EB"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DE BIBLIOTECAS</w:t>
                            </w:r>
                          </w:p>
                          <w:p w:rsidR="00040240" w:rsidRPr="00B90B13" w:rsidRDefault="0016047F" w:rsidP="00040240">
                            <w:pPr>
                              <w:spacing w:before="120"/>
                              <w:ind w:left="-709"/>
                              <w:jc w:val="center"/>
                              <w:rPr>
                                <w:sz w:val="18"/>
                              </w:rPr>
                            </w:pPr>
                            <w:r w:rsidRPr="00B90B13">
                              <w:rPr>
                                <w:rFonts w:ascii="Tahoma" w:hAnsi="Tahoma" w:cs="Tahoma"/>
                                <w:b/>
                                <w:sz w:val="20"/>
                                <w:szCs w:val="24"/>
                              </w:rPr>
                              <w:t>PLANEACIÓN DE ACTIVIDADES PARA LA INTEGRACIÓN DE LOS CENTROS DE INFORMACIÓN AL SGCSB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3C9C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6.4pt;margin-top:-61.8pt;width:430.8pt;height:9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" filled="f" stroked="f">
                <v:textbox>
                  <w:txbxContent>
                    <w:p w:rsidR="00040240" w:rsidRDefault="00040240" w:rsidP="00040240">
                      <w:pPr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</w:rPr>
                        <w:t>UNIVERSIDA</w:t>
                      </w:r>
                      <w:r w:rsidRPr="0010494C">
                        <w:rPr>
                          <w:rFonts w:ascii="Atlanta" w:hAnsi="Atlanta" w:cs="Arial"/>
                          <w:sz w:val="21"/>
                          <w:szCs w:val="21"/>
                        </w:rPr>
                        <w:t>D MICHOACANA DE SAN NICOLÁS DE HIDALGO</w:t>
                      </w:r>
                    </w:p>
                    <w:p w:rsidR="00040240" w:rsidRDefault="0016047F" w:rsidP="00040240">
                      <w:pPr>
                        <w:ind w:left="-709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</w:rPr>
                        <w:t xml:space="preserve">DIRECCIÓN </w:t>
                      </w:r>
                      <w:r w:rsidR="00040240" w:rsidRPr="001B28EB">
                        <w:rPr>
                          <w:rFonts w:ascii="Atlanta" w:hAnsi="Atlanta" w:cs="Arial"/>
                          <w:sz w:val="21"/>
                          <w:szCs w:val="21"/>
                        </w:rPr>
                        <w:t>DE BIBLIOTECAS</w:t>
                      </w:r>
                    </w:p>
                    <w:p w:rsidR="00040240" w:rsidRPr="00B90B13" w:rsidRDefault="0016047F" w:rsidP="00040240">
                      <w:pPr>
                        <w:spacing w:before="120"/>
                        <w:ind w:left="-709"/>
                        <w:jc w:val="center"/>
                        <w:rPr>
                          <w:sz w:val="18"/>
                        </w:rPr>
                      </w:pPr>
                      <w:r w:rsidRPr="00B90B13">
                        <w:rPr>
                          <w:rFonts w:ascii="Tahoma" w:hAnsi="Tahoma" w:cs="Tahoma"/>
                          <w:b/>
                          <w:sz w:val="20"/>
                          <w:szCs w:val="24"/>
                        </w:rPr>
                        <w:t>PLANEACIÓN DE ACTIVIDADES PARA LA INTEGRACIÓN DE LOS CENTROS DE INFORMACIÓN AL SGCSB</w:t>
                      </w:r>
                    </w:p>
                  </w:txbxContent>
                </v:textbox>
              </v:shape>
            </w:pict>
          </mc:Fallback>
        </mc:AlternateContent>
      </w:r>
      <w:r w:rsidRPr="00040240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51C8AD6" wp14:editId="13071CCB">
            <wp:simplePos x="0" y="0"/>
            <wp:positionH relativeFrom="column">
              <wp:posOffset>-257175</wp:posOffset>
            </wp:positionH>
            <wp:positionV relativeFrom="paragraph">
              <wp:posOffset>-875030</wp:posOffset>
            </wp:positionV>
            <wp:extent cx="1146175" cy="886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0F5">
        <w:rPr>
          <w:rFonts w:ascii="Atlanta" w:hAnsi="Atlanta" w:cs="Times New Roman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5FF2BB9" wp14:editId="793D0B15">
            <wp:simplePos x="0" y="0"/>
            <wp:positionH relativeFrom="margin">
              <wp:posOffset>7195820</wp:posOffset>
            </wp:positionH>
            <wp:positionV relativeFrom="paragraph">
              <wp:posOffset>-563245</wp:posOffset>
            </wp:positionV>
            <wp:extent cx="1129858" cy="575078"/>
            <wp:effectExtent l="0" t="0" r="0" b="0"/>
            <wp:wrapNone/>
            <wp:docPr id="25" name="Imagen 2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858" cy="57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 w:cs="Times New Roman"/>
          <w:noProof/>
          <w:sz w:val="21"/>
          <w:szCs w:val="21"/>
          <w:lang w:eastAsia="es-MX"/>
        </w:rPr>
        <w:drawing>
          <wp:anchor distT="0" distB="0" distL="114300" distR="114300" simplePos="0" relativeHeight="251657215" behindDoc="1" locked="0" layoutInCell="1" allowOverlap="1" wp14:anchorId="368B8886" wp14:editId="22015F36">
            <wp:simplePos x="0" y="0"/>
            <wp:positionH relativeFrom="page">
              <wp:posOffset>0</wp:posOffset>
            </wp:positionH>
            <wp:positionV relativeFrom="paragraph">
              <wp:posOffset>-994410</wp:posOffset>
            </wp:positionV>
            <wp:extent cx="5028207" cy="1238250"/>
            <wp:effectExtent l="0" t="0" r="1270" b="0"/>
            <wp:wrapNone/>
            <wp:docPr id="27" name="Imagen 2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5056001" cy="124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F5">
        <w:rPr>
          <w:rFonts w:ascii="Atlanta" w:hAnsi="Atlanta" w:cs="Times New Roman"/>
          <w:noProof/>
          <w:sz w:val="21"/>
          <w:szCs w:val="21"/>
          <w:lang w:eastAsia="es-MX"/>
        </w:rPr>
        <w:drawing>
          <wp:anchor distT="0" distB="0" distL="114300" distR="114300" simplePos="0" relativeHeight="251658239" behindDoc="1" locked="0" layoutInCell="1" allowOverlap="1" wp14:anchorId="50B8B9A0" wp14:editId="59B60285">
            <wp:simplePos x="0" y="0"/>
            <wp:positionH relativeFrom="page">
              <wp:posOffset>5029199</wp:posOffset>
            </wp:positionH>
            <wp:positionV relativeFrom="paragraph">
              <wp:posOffset>-994410</wp:posOffset>
            </wp:positionV>
            <wp:extent cx="5035833" cy="1238250"/>
            <wp:effectExtent l="0" t="0" r="0" b="0"/>
            <wp:wrapNone/>
            <wp:docPr id="28" name="Imagen 2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5063871" cy="12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40" w:rsidRDefault="00040240" w:rsidP="00040240">
      <w:pPr>
        <w:spacing w:after="0" w:line="240" w:lineRule="auto"/>
      </w:pPr>
    </w:p>
    <w:p w:rsidR="00040240" w:rsidRDefault="00040240" w:rsidP="00040240">
      <w:pPr>
        <w:spacing w:after="0" w:line="240" w:lineRule="auto"/>
      </w:pPr>
    </w:p>
    <w:p w:rsidR="00040240" w:rsidRDefault="00040240" w:rsidP="00040240">
      <w:pPr>
        <w:spacing w:after="0" w:line="240" w:lineRule="auto"/>
      </w:pPr>
    </w:p>
    <w:tbl>
      <w:tblPr>
        <w:tblW w:w="12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1087"/>
      </w:tblGrid>
      <w:tr w:rsidR="0016047F" w:rsidRPr="0016047F" w:rsidTr="0016047F">
        <w:trPr>
          <w:trHeight w:val="3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7F" w:rsidRPr="0016047F" w:rsidRDefault="0016047F" w:rsidP="001604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BIBLIOTECA:</w:t>
            </w:r>
          </w:p>
        </w:tc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47F" w:rsidRPr="0016047F" w:rsidRDefault="0016047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16047F" w:rsidRPr="0016047F" w:rsidRDefault="0016047F" w:rsidP="0016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6047F" w:rsidRPr="0016047F" w:rsidRDefault="0016047F" w:rsidP="0016047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04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Instrucciones:</w:t>
      </w:r>
      <w:r w:rsidRPr="001604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Este registro deberá llenarse al iniciar </w:t>
      </w:r>
      <w:r w:rsidR="00540E3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 durante </w:t>
      </w:r>
      <w:r w:rsidRPr="001604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el proceso de integrac</w:t>
      </w:r>
      <w:r w:rsidR="00540E34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ión de una biblioteca al SGCSB </w:t>
      </w:r>
      <w:r w:rsidRPr="001604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podrán agregarse</w:t>
      </w:r>
      <w:r w:rsidR="007134D6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, cancelarse</w:t>
      </w:r>
      <w:r w:rsidRPr="0016047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y/o modificarse las actividades de acuerdo a los trabajos que en particular cada biblioteca deba llevar a cabo.</w:t>
      </w:r>
    </w:p>
    <w:p w:rsidR="0016047F" w:rsidRPr="0016047F" w:rsidRDefault="0016047F" w:rsidP="00160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1523"/>
        <w:gridCol w:w="4270"/>
        <w:gridCol w:w="2803"/>
        <w:gridCol w:w="747"/>
        <w:gridCol w:w="1797"/>
      </w:tblGrid>
      <w:tr w:rsidR="009404DF" w:rsidRPr="0016047F" w:rsidTr="00DC7937">
        <w:trPr>
          <w:trHeight w:val="113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NUM.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DF" w:rsidRPr="00DC7937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es-MX"/>
              </w:rPr>
            </w:pPr>
          </w:p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7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s-MX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DF" w:rsidRPr="00DC7937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C79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RESPONSABLE DE LA ACTIVIDAD.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DF" w:rsidRPr="009404D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404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COMPROMISO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VERIF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9404DF" w:rsidRPr="0016047F" w:rsidTr="005A0DC6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DF" w:rsidRPr="009404DF" w:rsidRDefault="009404DF" w:rsidP="001604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404DF" w:rsidRPr="0016047F" w:rsidTr="005A0DC6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94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DF" w:rsidRPr="009404D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404DF" w:rsidRPr="0016047F" w:rsidTr="005A0DC6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DF" w:rsidRPr="009404D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404DF" w:rsidRPr="0016047F" w:rsidTr="005A0DC6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DF" w:rsidRPr="009404D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404DF" w:rsidRPr="0016047F" w:rsidTr="005A0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DF" w:rsidRPr="009404D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  <w:tr w:rsidR="009404DF" w:rsidRPr="0016047F" w:rsidTr="005A0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9E3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4DF" w:rsidRPr="009404D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4DF" w:rsidRPr="0016047F" w:rsidRDefault="009404DF" w:rsidP="0016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040240" w:rsidRDefault="00040240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  <w:bookmarkStart w:id="0" w:name="_GoBack"/>
      <w:bookmarkEnd w:id="0"/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Default="00540E34" w:rsidP="00040240">
      <w:pPr>
        <w:spacing w:after="0" w:line="240" w:lineRule="auto"/>
      </w:pPr>
    </w:p>
    <w:p w:rsidR="00540E34" w:rsidRPr="00540E34" w:rsidRDefault="00540E34" w:rsidP="00540E34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</w:rPr>
      </w:pPr>
      <w:r w:rsidRPr="00540E34">
        <w:rPr>
          <w:b/>
          <w:sz w:val="32"/>
        </w:rPr>
        <w:t>LISTADO DE ACTIVIDADES PROPUESTA, LAS CUALES SE DETERMINARÁN DEPENDIENDO DEL ESTADO DE CADA BIBLIOTECA.</w:t>
      </w:r>
    </w:p>
    <w:p w:rsidR="00540E34" w:rsidRDefault="00540E34" w:rsidP="00040240">
      <w:pPr>
        <w:spacing w:after="0" w:line="240" w:lineRule="auto"/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1"/>
      </w:tblGrid>
      <w:tr w:rsidR="00540E34" w:rsidRPr="0016047F" w:rsidTr="00540E3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Curso introducción a la norma ISO 9001  Requisitos</w:t>
            </w:r>
          </w:p>
        </w:tc>
      </w:tr>
      <w:tr w:rsidR="00540E34" w:rsidRPr="0016047F" w:rsidTr="00540E3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Curso de Herramientas para la mejora del SGC</w:t>
            </w:r>
          </w:p>
        </w:tc>
      </w:tr>
      <w:tr w:rsidR="00540E34" w:rsidRPr="0016047F" w:rsidTr="00540E3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Definir el alcance de colecciones y servicios</w:t>
            </w:r>
          </w:p>
        </w:tc>
      </w:tr>
      <w:tr w:rsidR="00540E34" w:rsidRPr="0016047F" w:rsidTr="00540E34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Elaboración y aprobación de reglamento interno del Centro de Información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Determinar las necesidades de los usuarios, aplicación de la encuesta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Tutorías de Políticas de Servicio de los Procedimientos de Soporte a la(s) bibliotecas a integrarse.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40E34" w:rsidRPr="00711257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711257" w:rsidRDefault="00540E34" w:rsidP="00540E34">
            <w:pPr>
              <w:pStyle w:val="Prrafodelista"/>
              <w:numPr>
                <w:ilvl w:val="0"/>
                <w:numId w:val="21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1125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Formación de Recursos Humanos 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2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Gestión Tecnológica y Sistemas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3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Documental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4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Encuadernación de fondos contemporáneos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5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Financieros (criterios para la evaluación de proveedores)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6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Desarrollo de Habilidades Informativas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7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Preservación documental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Tutoría procedimiento de Gestión de Colecciones (incluye registros e instrucciones de trabajo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Tutoría de Política de Gestión de Colecciones.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Tutoría procedimiento de Prestación de Colecciones (incluye registros e instrucciones de trabajo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Tutoría Política de Prestación de Servicios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TRABAJOS A REALIZAR SOBRE LAS COLECCIONES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8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Colecciones identificadas según su tipo (consulta, general, etc.)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9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Acervo identificado con etiquetas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0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Organización en estantería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1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de colecciones no conformes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2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Establecer lugar para cuarentena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3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Captura en plataforma de descarte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4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Aprobación por el Comité de Biblioteca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5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Inventario de colecciones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6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Cotejar el inventario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7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 de migración, si así se requiere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8"/>
              </w:numPr>
              <w:spacing w:after="16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Verificar control de la colección.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TUTORÍAS SISTEMA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 Estratégico del Sistema Bibliotecario.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Reglamento General de Bibliotecas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Guía para la realización de inventarios de las colecciones de los centros de información.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Determinación de ambiente para la operación de los procesos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 de privacidad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 interna y externa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Aviso para el área de fotocopiado</w:t>
            </w:r>
          </w:p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TUTORIAS PLATAFORMAS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Tutoría uso de la  plataforma de descarte.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b)  Uso de la plataforma Atención de Hallazgos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c) Uso de la plataforma objetivos de Calidad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d) Plataforma de control de riesgos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e) Plataforma de planificación de los cambios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e) Plataforma SIBIB y SIBIBI RAU.</w:t>
            </w:r>
          </w:p>
        </w:tc>
      </w:tr>
      <w:tr w:rsidR="00540E34" w:rsidRPr="0016047F" w:rsidTr="00540E34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f) Plataforma conocimientos y experiencias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g) Plataforma Acuerdos.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h)Plataforma SARH.</w:t>
            </w:r>
          </w:p>
        </w:tc>
      </w:tr>
      <w:tr w:rsidR="00540E34" w:rsidRPr="0016047F" w:rsidTr="00540E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PERTINENCIA DEL ACERVO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19"/>
              </w:numPr>
              <w:spacing w:after="16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Contar con planes de estudios, solicitar al Secretario Académico)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numPr>
                <w:ilvl w:val="0"/>
                <w:numId w:val="20"/>
              </w:numPr>
              <w:spacing w:after="16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Elaborar registro de verificación de planes de estudio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Llenado de registro de solicitud de acervo, cuando se requiera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Señalización y reubicación de áreas si se requiere. 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 a la evaluación de infraestructura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 HUMANOS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Recabar evidencia de formación o educación del personal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Personal incluido en SARH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de clima laboral</w:t>
            </w:r>
          </w:p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   </w:t>
            </w:r>
          </w:p>
        </w:tc>
      </w:tr>
      <w:tr w:rsidR="00540E34" w:rsidRPr="0016047F" w:rsidTr="00540E34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Evaluación de desempeño</w:t>
            </w:r>
          </w:p>
        </w:tc>
      </w:tr>
      <w:tr w:rsidR="00540E34" w:rsidRPr="0016047F" w:rsidTr="00540E34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SIBIB actualizado</w:t>
            </w:r>
          </w:p>
        </w:tc>
      </w:tr>
      <w:tr w:rsidR="00540E34" w:rsidRPr="0016047F" w:rsidTr="00540E34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Llenado de estadísticas</w:t>
            </w:r>
          </w:p>
        </w:tc>
      </w:tr>
      <w:tr w:rsidR="00540E34" w:rsidRPr="0016047F" w:rsidTr="00540E34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Tratamiento de quejas y sugerencias</w:t>
            </w:r>
          </w:p>
        </w:tc>
      </w:tr>
      <w:tr w:rsidR="00540E34" w:rsidRPr="0016047F" w:rsidTr="00540E34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Determinar y aprobar objetivos operativos</w:t>
            </w:r>
          </w:p>
        </w:tc>
      </w:tr>
      <w:tr w:rsidR="00540E34" w:rsidRPr="0016047F" w:rsidTr="00540E34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de prueba</w:t>
            </w:r>
          </w:p>
        </w:tc>
      </w:tr>
      <w:tr w:rsidR="00540E34" w:rsidRPr="0016047F" w:rsidTr="00540E3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Auditoría Interna</w:t>
            </w:r>
          </w:p>
        </w:tc>
      </w:tr>
      <w:tr w:rsidR="00540E34" w:rsidRPr="0016047F" w:rsidTr="00540E34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Sesión para revisión de hallazgos</w:t>
            </w:r>
          </w:p>
        </w:tc>
      </w:tr>
      <w:tr w:rsidR="00540E34" w:rsidRPr="0016047F" w:rsidTr="00540E34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34" w:rsidRPr="0016047F" w:rsidRDefault="00540E34" w:rsidP="0054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604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Auditoria externa</w:t>
            </w:r>
          </w:p>
        </w:tc>
      </w:tr>
    </w:tbl>
    <w:p w:rsidR="00540E34" w:rsidRPr="005841F1" w:rsidRDefault="00540E34" w:rsidP="00040240">
      <w:pPr>
        <w:spacing w:after="0" w:line="240" w:lineRule="auto"/>
      </w:pPr>
      <w:r>
        <w:lastRenderedPageBreak/>
        <w:br w:type="textWrapping" w:clear="all"/>
      </w:r>
    </w:p>
    <w:sectPr w:rsidR="00540E34" w:rsidRPr="005841F1" w:rsidSect="005841F1">
      <w:footerReference w:type="default" r:id="rId10"/>
      <w:pgSz w:w="15840" w:h="12240" w:orient="landscape"/>
      <w:pgMar w:top="1581" w:right="1417" w:bottom="1135" w:left="1417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B5" w:rsidRDefault="00D91EB5" w:rsidP="001963AF">
      <w:pPr>
        <w:spacing w:after="0" w:line="240" w:lineRule="auto"/>
      </w:pPr>
      <w:r>
        <w:separator/>
      </w:r>
    </w:p>
  </w:endnote>
  <w:endnote w:type="continuationSeparator" w:id="0">
    <w:p w:rsidR="00D91EB5" w:rsidRDefault="00D91EB5" w:rsidP="001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2"/>
      <w:gridCol w:w="4332"/>
      <w:gridCol w:w="4332"/>
    </w:tblGrid>
    <w:tr w:rsidR="005841F1" w:rsidRPr="0021133F" w:rsidTr="0021133F">
      <w:tc>
        <w:tcPr>
          <w:tcW w:w="4332" w:type="dxa"/>
        </w:tcPr>
        <w:p w:rsidR="005841F1" w:rsidRPr="0021133F" w:rsidRDefault="00DD7B7F" w:rsidP="005841F1">
          <w:pPr>
            <w:pStyle w:val="Piedepgina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VIGENTE A PARTIR DE: SEPTIEMBRE</w:t>
          </w:r>
          <w:r w:rsidR="00B90B13">
            <w:rPr>
              <w:rFonts w:ascii="Calibri Light" w:hAnsi="Calibri Light"/>
              <w:caps/>
              <w:sz w:val="18"/>
            </w:rPr>
            <w:t xml:space="preserve"> 2022</w:t>
          </w:r>
        </w:p>
      </w:tc>
      <w:tc>
        <w:tcPr>
          <w:tcW w:w="4332" w:type="dxa"/>
        </w:tcPr>
        <w:p w:rsidR="005841F1" w:rsidRPr="0021133F" w:rsidRDefault="005841F1" w:rsidP="005841F1">
          <w:pPr>
            <w:pStyle w:val="Piedepgina"/>
            <w:jc w:val="center"/>
            <w:rPr>
              <w:rFonts w:ascii="Calibri Light" w:hAnsi="Calibri Light"/>
              <w:caps/>
              <w:sz w:val="18"/>
            </w:rPr>
          </w:pPr>
          <w:r w:rsidRPr="0021133F">
            <w:rPr>
              <w:rFonts w:ascii="Calibri Light" w:hAnsi="Calibri Light"/>
              <w:caps/>
              <w:sz w:val="18"/>
            </w:rPr>
            <w:fldChar w:fldCharType="begin"/>
          </w:r>
          <w:r w:rsidRPr="0021133F">
            <w:rPr>
              <w:rFonts w:ascii="Calibri Light" w:hAnsi="Calibri Light"/>
              <w:caps/>
              <w:sz w:val="18"/>
            </w:rPr>
            <w:instrText>PAGE   \* MERGEFORMAT</w:instrText>
          </w:r>
          <w:r w:rsidRPr="0021133F">
            <w:rPr>
              <w:rFonts w:ascii="Calibri Light" w:hAnsi="Calibri Light"/>
              <w:caps/>
              <w:sz w:val="18"/>
            </w:rPr>
            <w:fldChar w:fldCharType="separate"/>
          </w:r>
          <w:r w:rsidR="009E3BB9" w:rsidRPr="009E3BB9">
            <w:rPr>
              <w:rFonts w:ascii="Calibri Light" w:hAnsi="Calibri Light"/>
              <w:caps/>
              <w:noProof/>
              <w:sz w:val="18"/>
              <w:lang w:val="es-ES"/>
            </w:rPr>
            <w:t>1</w:t>
          </w:r>
          <w:r w:rsidRPr="0021133F">
            <w:rPr>
              <w:rFonts w:ascii="Calibri Light" w:hAnsi="Calibri Light"/>
              <w:caps/>
              <w:sz w:val="18"/>
            </w:rPr>
            <w:fldChar w:fldCharType="end"/>
          </w:r>
        </w:p>
      </w:tc>
      <w:tc>
        <w:tcPr>
          <w:tcW w:w="4332" w:type="dxa"/>
        </w:tcPr>
        <w:p w:rsidR="005841F1" w:rsidRPr="0021133F" w:rsidRDefault="00313BFF" w:rsidP="004D5844">
          <w:pPr>
            <w:pStyle w:val="Piedepgina"/>
            <w:jc w:val="right"/>
            <w:rPr>
              <w:rFonts w:ascii="Calibri Light" w:hAnsi="Calibri Light"/>
              <w:caps/>
              <w:sz w:val="18"/>
            </w:rPr>
          </w:pPr>
          <w:r>
            <w:rPr>
              <w:rFonts w:ascii="Calibri Light" w:hAnsi="Calibri Light"/>
              <w:caps/>
              <w:sz w:val="18"/>
            </w:rPr>
            <w:t>P</w:t>
          </w:r>
          <w:r w:rsidR="00B90B13">
            <w:rPr>
              <w:rFonts w:ascii="Calibri Light" w:hAnsi="Calibri Light"/>
              <w:caps/>
              <w:sz w:val="18"/>
            </w:rPr>
            <w:t>C</w:t>
          </w:r>
          <w:r w:rsidR="005841F1" w:rsidRPr="0021133F">
            <w:rPr>
              <w:rFonts w:ascii="Calibri Light" w:hAnsi="Calibri Light"/>
              <w:caps/>
              <w:sz w:val="18"/>
            </w:rPr>
            <w:t>_</w:t>
          </w:r>
          <w:r w:rsidR="00622651">
            <w:rPr>
              <w:rFonts w:ascii="Calibri Light" w:hAnsi="Calibri Light"/>
              <w:caps/>
              <w:sz w:val="18"/>
            </w:rPr>
            <w:t>R_PAICISGC</w:t>
          </w:r>
          <w:r w:rsidR="004D5844">
            <w:rPr>
              <w:rFonts w:ascii="Calibri Light" w:hAnsi="Calibri Light"/>
              <w:caps/>
              <w:sz w:val="18"/>
            </w:rPr>
            <w:t>SB_8.1_2022_</w:t>
          </w:r>
          <w:r w:rsidR="00DD7B7F">
            <w:rPr>
              <w:rFonts w:ascii="Calibri Light" w:hAnsi="Calibri Light"/>
              <w:caps/>
              <w:sz w:val="18"/>
            </w:rPr>
            <w:t>02</w:t>
          </w:r>
        </w:p>
      </w:tc>
    </w:tr>
  </w:tbl>
  <w:p w:rsidR="005841F1" w:rsidRDefault="005841F1">
    <w:pPr>
      <w:pStyle w:val="Piedepgina"/>
      <w:jc w:val="center"/>
      <w:rPr>
        <w:caps/>
      </w:rPr>
    </w:pPr>
  </w:p>
  <w:p w:rsidR="005841F1" w:rsidRDefault="005841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B5" w:rsidRDefault="00D91EB5" w:rsidP="001963AF">
      <w:pPr>
        <w:spacing w:after="0" w:line="240" w:lineRule="auto"/>
      </w:pPr>
      <w:r>
        <w:separator/>
      </w:r>
    </w:p>
  </w:footnote>
  <w:footnote w:type="continuationSeparator" w:id="0">
    <w:p w:rsidR="00D91EB5" w:rsidRDefault="00D91EB5" w:rsidP="0019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5EB"/>
    <w:multiLevelType w:val="hybridMultilevel"/>
    <w:tmpl w:val="68423EAE"/>
    <w:lvl w:ilvl="0" w:tplc="2CD66D0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A86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C31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182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C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24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24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E9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47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54B5"/>
    <w:multiLevelType w:val="hybridMultilevel"/>
    <w:tmpl w:val="E7AC2E66"/>
    <w:lvl w:ilvl="0" w:tplc="4AD2EC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DAF2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A1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A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65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9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ED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22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6A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E6A24"/>
    <w:multiLevelType w:val="hybridMultilevel"/>
    <w:tmpl w:val="55724CA4"/>
    <w:lvl w:ilvl="0" w:tplc="B03A420A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CD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6C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7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AF5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20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20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E1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01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67E9D"/>
    <w:multiLevelType w:val="hybridMultilevel"/>
    <w:tmpl w:val="49E2CC26"/>
    <w:lvl w:ilvl="0" w:tplc="4226080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98A6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6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47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01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5EA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A2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88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49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12035"/>
    <w:multiLevelType w:val="hybridMultilevel"/>
    <w:tmpl w:val="71A8DE5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F0F68"/>
    <w:multiLevelType w:val="multilevel"/>
    <w:tmpl w:val="6726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95678"/>
    <w:multiLevelType w:val="hybridMultilevel"/>
    <w:tmpl w:val="0AE2CD9E"/>
    <w:lvl w:ilvl="0" w:tplc="CBEE0C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366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4A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C2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61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6D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A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41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65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072D"/>
    <w:multiLevelType w:val="hybridMultilevel"/>
    <w:tmpl w:val="FAE82110"/>
    <w:lvl w:ilvl="0" w:tplc="D63405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905A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2B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A29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8C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45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46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9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F1696"/>
    <w:multiLevelType w:val="multilevel"/>
    <w:tmpl w:val="42AC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70CE7"/>
    <w:multiLevelType w:val="hybridMultilevel"/>
    <w:tmpl w:val="75EA3198"/>
    <w:lvl w:ilvl="0" w:tplc="E222C39E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F47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D61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69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03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2F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08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E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EE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93C04"/>
    <w:multiLevelType w:val="hybridMultilevel"/>
    <w:tmpl w:val="38B03AD0"/>
    <w:lvl w:ilvl="0" w:tplc="B4441BA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BC7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82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0D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4D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1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4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48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68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C7E47"/>
    <w:multiLevelType w:val="hybridMultilevel"/>
    <w:tmpl w:val="55FCFA0C"/>
    <w:lvl w:ilvl="0" w:tplc="449A3C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743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DB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A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E8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82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A7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67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840F8"/>
    <w:multiLevelType w:val="hybridMultilevel"/>
    <w:tmpl w:val="4428300A"/>
    <w:lvl w:ilvl="0" w:tplc="50A2C0C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CEBD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09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C8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AF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668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CE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9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61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82CCF"/>
    <w:multiLevelType w:val="multilevel"/>
    <w:tmpl w:val="679C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D2313"/>
    <w:multiLevelType w:val="hybridMultilevel"/>
    <w:tmpl w:val="9192304E"/>
    <w:lvl w:ilvl="0" w:tplc="99D28BA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1EA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6AA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F40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09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83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0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21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82724"/>
    <w:multiLevelType w:val="hybridMultilevel"/>
    <w:tmpl w:val="A300CE80"/>
    <w:lvl w:ilvl="0" w:tplc="8500B3A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F43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AC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2B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B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EE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CC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04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A9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96E62"/>
    <w:multiLevelType w:val="hybridMultilevel"/>
    <w:tmpl w:val="DDCC7BA2"/>
    <w:lvl w:ilvl="0" w:tplc="5EA0A0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506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E4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620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4C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C0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225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E7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A42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13365"/>
    <w:multiLevelType w:val="hybridMultilevel"/>
    <w:tmpl w:val="EE6C47CE"/>
    <w:lvl w:ilvl="0" w:tplc="F7F866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14D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E5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E2C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F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0C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C2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46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AAD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A60A1"/>
    <w:multiLevelType w:val="hybridMultilevel"/>
    <w:tmpl w:val="77300538"/>
    <w:lvl w:ilvl="0" w:tplc="75107A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560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44F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07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A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C2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44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088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4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722B4"/>
    <w:multiLevelType w:val="hybridMultilevel"/>
    <w:tmpl w:val="30E29EF4"/>
    <w:lvl w:ilvl="0" w:tplc="A83461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34AA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63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43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B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DE9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85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85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A29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85FFD"/>
    <w:multiLevelType w:val="multilevel"/>
    <w:tmpl w:val="81C6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lowerLetter"/>
        <w:lvlText w:val="%1."/>
        <w:lvlJc w:val="left"/>
      </w:lvl>
    </w:lvlOverride>
  </w:num>
  <w:num w:numId="2">
    <w:abstractNumId w:val="18"/>
  </w:num>
  <w:num w:numId="3">
    <w:abstractNumId w:val="19"/>
  </w:num>
  <w:num w:numId="4">
    <w:abstractNumId w:val="3"/>
  </w:num>
  <w:num w:numId="5">
    <w:abstractNumId w:val="14"/>
  </w:num>
  <w:num w:numId="6">
    <w:abstractNumId w:val="10"/>
  </w:num>
  <w:num w:numId="7">
    <w:abstractNumId w:val="17"/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  <w:num w:numId="16">
    <w:abstractNumId w:val="13"/>
    <w:lvlOverride w:ilvl="0">
      <w:lvl w:ilvl="0">
        <w:numFmt w:val="lowerLetter"/>
        <w:lvlText w:val="%1."/>
        <w:lvlJc w:val="left"/>
      </w:lvl>
    </w:lvlOverride>
  </w:num>
  <w:num w:numId="17">
    <w:abstractNumId w:val="11"/>
  </w:num>
  <w:num w:numId="18">
    <w:abstractNumId w:val="7"/>
  </w:num>
  <w:num w:numId="19">
    <w:abstractNumId w:val="20"/>
    <w:lvlOverride w:ilvl="0">
      <w:lvl w:ilvl="0">
        <w:numFmt w:val="lowerLetter"/>
        <w:lvlText w:val="%1."/>
        <w:lvlJc w:val="left"/>
      </w:lvl>
    </w:lvlOverride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9"/>
    <w:rsid w:val="00040240"/>
    <w:rsid w:val="00055E48"/>
    <w:rsid w:val="000976B9"/>
    <w:rsid w:val="0016047F"/>
    <w:rsid w:val="001963AF"/>
    <w:rsid w:val="001F0232"/>
    <w:rsid w:val="0021133F"/>
    <w:rsid w:val="00284051"/>
    <w:rsid w:val="002C72A2"/>
    <w:rsid w:val="00313BFF"/>
    <w:rsid w:val="00352727"/>
    <w:rsid w:val="00354EC4"/>
    <w:rsid w:val="003D6E53"/>
    <w:rsid w:val="00437E2D"/>
    <w:rsid w:val="004645F9"/>
    <w:rsid w:val="00491274"/>
    <w:rsid w:val="00495EF3"/>
    <w:rsid w:val="004A70F5"/>
    <w:rsid w:val="004C6EAB"/>
    <w:rsid w:val="004D3458"/>
    <w:rsid w:val="004D5844"/>
    <w:rsid w:val="005318A0"/>
    <w:rsid w:val="00540E34"/>
    <w:rsid w:val="00541103"/>
    <w:rsid w:val="005841F1"/>
    <w:rsid w:val="00586653"/>
    <w:rsid w:val="00592F61"/>
    <w:rsid w:val="005A0DC6"/>
    <w:rsid w:val="005E378F"/>
    <w:rsid w:val="00622651"/>
    <w:rsid w:val="00641908"/>
    <w:rsid w:val="00711257"/>
    <w:rsid w:val="007134D6"/>
    <w:rsid w:val="007146FC"/>
    <w:rsid w:val="00753FAE"/>
    <w:rsid w:val="0079419C"/>
    <w:rsid w:val="007A2D5B"/>
    <w:rsid w:val="007C1D11"/>
    <w:rsid w:val="007D2280"/>
    <w:rsid w:val="007E3E53"/>
    <w:rsid w:val="00927796"/>
    <w:rsid w:val="009404DF"/>
    <w:rsid w:val="00961DB6"/>
    <w:rsid w:val="00984828"/>
    <w:rsid w:val="009D3A8F"/>
    <w:rsid w:val="009E3BB9"/>
    <w:rsid w:val="00A157C7"/>
    <w:rsid w:val="00A6620B"/>
    <w:rsid w:val="00A67B74"/>
    <w:rsid w:val="00AB2A48"/>
    <w:rsid w:val="00AF741D"/>
    <w:rsid w:val="00B52927"/>
    <w:rsid w:val="00B90B13"/>
    <w:rsid w:val="00B96761"/>
    <w:rsid w:val="00C6564D"/>
    <w:rsid w:val="00C83BE4"/>
    <w:rsid w:val="00CA2AC4"/>
    <w:rsid w:val="00D45EDB"/>
    <w:rsid w:val="00D91EB5"/>
    <w:rsid w:val="00DB4EC6"/>
    <w:rsid w:val="00DC7937"/>
    <w:rsid w:val="00DD1794"/>
    <w:rsid w:val="00DD7B7F"/>
    <w:rsid w:val="00DD7D78"/>
    <w:rsid w:val="00E16E80"/>
    <w:rsid w:val="00E41420"/>
    <w:rsid w:val="00E5460C"/>
    <w:rsid w:val="00E72A8E"/>
    <w:rsid w:val="00E9778F"/>
    <w:rsid w:val="00EB7504"/>
    <w:rsid w:val="00F01C60"/>
    <w:rsid w:val="00F021AB"/>
    <w:rsid w:val="00F83D11"/>
    <w:rsid w:val="00F9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BB584-BA47-4D00-A10A-807CE49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3AF"/>
  </w:style>
  <w:style w:type="paragraph" w:styleId="Piedepgina">
    <w:name w:val="footer"/>
    <w:basedOn w:val="Normal"/>
    <w:link w:val="PiedepginaCar"/>
    <w:uiPriority w:val="99"/>
    <w:unhideWhenUsed/>
    <w:rsid w:val="00196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3AF"/>
  </w:style>
  <w:style w:type="paragraph" w:styleId="Textodeglobo">
    <w:name w:val="Balloon Text"/>
    <w:basedOn w:val="Normal"/>
    <w:link w:val="TextodegloboCar"/>
    <w:uiPriority w:val="99"/>
    <w:semiHidden/>
    <w:unhideWhenUsed/>
    <w:rsid w:val="0019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3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75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552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665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Itziyureni Mendoza</dc:creator>
  <cp:lastModifiedBy>User</cp:lastModifiedBy>
  <cp:revision>2</cp:revision>
  <dcterms:created xsi:type="dcterms:W3CDTF">2022-09-23T19:18:00Z</dcterms:created>
  <dcterms:modified xsi:type="dcterms:W3CDTF">2022-09-23T19:18:00Z</dcterms:modified>
</cp:coreProperties>
</file>